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3D7" w:rsidRDefault="004F43D7" w:rsidP="006073B4">
      <w:pPr>
        <w:pStyle w:val="Tekstpodstawowy"/>
        <w:spacing w:before="73"/>
        <w:jc w:val="both"/>
        <w:rPr>
          <w:b/>
          <w:sz w:val="16"/>
        </w:rPr>
      </w:pPr>
    </w:p>
    <w:p w:rsidR="00463D35" w:rsidRPr="006C67FC" w:rsidRDefault="00463D35" w:rsidP="00463D35">
      <w:pPr>
        <w:pStyle w:val="Tekstpodstawowy"/>
        <w:jc w:val="both"/>
        <w:rPr>
          <w:b/>
          <w:bCs/>
          <w:sz w:val="20"/>
        </w:rPr>
      </w:pPr>
      <w:r w:rsidRPr="006C67FC">
        <w:rPr>
          <w:b/>
          <w:bCs/>
          <w:sz w:val="20"/>
        </w:rPr>
        <w:t>Claimy EFSA</w:t>
      </w:r>
      <w:r>
        <w:rPr>
          <w:b/>
          <w:bCs/>
          <w:sz w:val="20"/>
        </w:rPr>
        <w:t xml:space="preserve"> pending do aptek internetowych: </w:t>
      </w:r>
    </w:p>
    <w:p w:rsidR="00463D35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szałwii przyczynia się do zmniejszania nadmiernej potliwości</w:t>
      </w:r>
      <w:r>
        <w:rPr>
          <w:sz w:val="20"/>
        </w:rPr>
        <w:t xml:space="preserve"> (nr </w:t>
      </w:r>
      <w:r w:rsidRPr="00714156">
        <w:rPr>
          <w:sz w:val="20"/>
        </w:rPr>
        <w:t>2777</w:t>
      </w:r>
      <w:r>
        <w:rPr>
          <w:sz w:val="20"/>
        </w:rPr>
        <w:t>)</w:t>
      </w:r>
    </w:p>
    <w:p w:rsidR="00463D35" w:rsidRPr="006C67FC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korzenia pięciornika pomaga zachować zdrową skórę</w:t>
      </w:r>
      <w:r>
        <w:rPr>
          <w:sz w:val="20"/>
        </w:rPr>
        <w:t xml:space="preserve"> (nr 2324)</w:t>
      </w:r>
    </w:p>
    <w:p w:rsidR="00463D35" w:rsidRPr="006C67FC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ziela tasznika pomaga w usuwaniu wody z organizmu drogą moczow</w:t>
      </w:r>
      <w:r>
        <w:rPr>
          <w:sz w:val="20"/>
        </w:rPr>
        <w:t>ą (4533)</w:t>
      </w:r>
    </w:p>
    <w:p w:rsidR="00463D35" w:rsidRPr="006C67FC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szanty zwyczajnej pomaga fizjologicznie usunąć nadmiar płynów</w:t>
      </w:r>
      <w:r>
        <w:rPr>
          <w:sz w:val="20"/>
        </w:rPr>
        <w:t xml:space="preserve"> (3441)</w:t>
      </w:r>
    </w:p>
    <w:p w:rsidR="00463D35" w:rsidRPr="006C67FC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kory wierzby pomaga zachować prawidłowa równowagę hormonalną.</w:t>
      </w:r>
      <w:r>
        <w:rPr>
          <w:sz w:val="20"/>
        </w:rPr>
        <w:t xml:space="preserve"> (4477)</w:t>
      </w:r>
    </w:p>
    <w:p w:rsidR="00463D35" w:rsidRPr="006C67FC" w:rsidRDefault="00463D35" w:rsidP="00463D35">
      <w:pPr>
        <w:pStyle w:val="Tekstpodstawowy"/>
        <w:jc w:val="both"/>
        <w:rPr>
          <w:sz w:val="20"/>
        </w:rPr>
      </w:pPr>
      <w:r w:rsidRPr="006C67FC">
        <w:rPr>
          <w:sz w:val="20"/>
        </w:rPr>
        <w:t>Ekstrakt z czarnego pieprzu zwiększa skuteczność działania składników ziołowych</w:t>
      </w:r>
      <w:r>
        <w:rPr>
          <w:sz w:val="20"/>
        </w:rPr>
        <w:t xml:space="preserve"> (2109)</w:t>
      </w:r>
    </w:p>
    <w:p w:rsidR="00463D35" w:rsidRDefault="00463D35" w:rsidP="006073B4">
      <w:pPr>
        <w:pStyle w:val="Tekstpodstawowy"/>
        <w:jc w:val="both"/>
        <w:rPr>
          <w:sz w:val="20"/>
        </w:rPr>
      </w:pPr>
    </w:p>
    <w:p w:rsidR="00463D35" w:rsidRDefault="00463D35" w:rsidP="006073B4">
      <w:pPr>
        <w:pStyle w:val="Tekstpodstawowy"/>
        <w:jc w:val="both"/>
        <w:rPr>
          <w:sz w:val="20"/>
        </w:rPr>
      </w:pPr>
      <w:r>
        <w:rPr>
          <w:sz w:val="20"/>
        </w:rPr>
        <w:t>Opis</w:t>
      </w:r>
    </w:p>
    <w:p w:rsidR="00463D35" w:rsidRDefault="00463D35" w:rsidP="006073B4">
      <w:pPr>
        <w:pStyle w:val="Tekstpodstawowy"/>
        <w:jc w:val="both"/>
        <w:rPr>
          <w:sz w:val="20"/>
        </w:rPr>
      </w:pPr>
    </w:p>
    <w:p w:rsidR="006073B4" w:rsidRDefault="006073B4" w:rsidP="006073B4">
      <w:pPr>
        <w:pStyle w:val="Tekstpodstawowy"/>
        <w:jc w:val="both"/>
        <w:rPr>
          <w:sz w:val="20"/>
        </w:rPr>
      </w:pPr>
      <w:r w:rsidRPr="006073B4">
        <w:rPr>
          <w:sz w:val="20"/>
        </w:rPr>
        <w:t xml:space="preserve">PerspiQ to suplement diety zawierający wyciągi roślinne, który dzięki </w:t>
      </w:r>
      <w:r w:rsidRPr="006073B4">
        <w:rPr>
          <w:b/>
          <w:bCs/>
          <w:sz w:val="20"/>
        </w:rPr>
        <w:t>ekstraktowi z szałwii</w:t>
      </w:r>
      <w:r w:rsidRPr="006073B4">
        <w:rPr>
          <w:sz w:val="20"/>
        </w:rPr>
        <w:t xml:space="preserve"> przyczynia się do zmniejszenia potliwości oraz pomaga fizjologicznie usunąć nadmiar płynów. </w:t>
      </w:r>
    </w:p>
    <w:p w:rsidR="006073B4" w:rsidRDefault="006073B4" w:rsidP="006073B4">
      <w:pPr>
        <w:pStyle w:val="Tekstpodstawowy"/>
        <w:jc w:val="both"/>
        <w:rPr>
          <w:sz w:val="20"/>
        </w:rPr>
      </w:pPr>
    </w:p>
    <w:p w:rsidR="006073B4" w:rsidRDefault="006073B4" w:rsidP="006073B4">
      <w:pPr>
        <w:pStyle w:val="Tekstpodstawowy"/>
        <w:jc w:val="both"/>
        <w:rPr>
          <w:sz w:val="20"/>
        </w:rPr>
      </w:pPr>
      <w:r w:rsidRPr="006073B4">
        <w:rPr>
          <w:sz w:val="20"/>
        </w:rPr>
        <w:t xml:space="preserve">Działanie najważniejszych pozostałych najważniejszych składników jest następujące: </w:t>
      </w:r>
      <w:r w:rsidRPr="006073B4">
        <w:rPr>
          <w:b/>
          <w:bCs/>
          <w:sz w:val="20"/>
        </w:rPr>
        <w:t>ekstrakt z korzenia pięciornika</w:t>
      </w:r>
      <w:r w:rsidRPr="006073B4">
        <w:rPr>
          <w:sz w:val="20"/>
        </w:rPr>
        <w:t xml:space="preserve"> pomaga zachować zdrową skórę, </w:t>
      </w:r>
      <w:r w:rsidRPr="006073B4">
        <w:rPr>
          <w:b/>
          <w:bCs/>
          <w:sz w:val="20"/>
        </w:rPr>
        <w:t>ekstrakt z ziela tasznika</w:t>
      </w:r>
      <w:r w:rsidRPr="006073B4">
        <w:rPr>
          <w:sz w:val="20"/>
        </w:rPr>
        <w:t xml:space="preserve"> pomaga w usuwaniu wody z organizmu drogą moczową</w:t>
      </w:r>
      <w:r>
        <w:rPr>
          <w:sz w:val="20"/>
        </w:rPr>
        <w:t xml:space="preserve">, </w:t>
      </w:r>
      <w:r w:rsidRPr="006073B4">
        <w:rPr>
          <w:b/>
          <w:bCs/>
          <w:sz w:val="20"/>
        </w:rPr>
        <w:t>ekstrakt z szanty zwyczajnej</w:t>
      </w:r>
      <w:r w:rsidRPr="006073B4">
        <w:rPr>
          <w:sz w:val="20"/>
        </w:rPr>
        <w:t xml:space="preserve"> pomaga fizjologicznie usunąć nadmiar płynów</w:t>
      </w:r>
      <w:r>
        <w:rPr>
          <w:sz w:val="20"/>
        </w:rPr>
        <w:t>,</w:t>
      </w:r>
      <w:r w:rsidRPr="006073B4">
        <w:rPr>
          <w:sz w:val="20"/>
        </w:rPr>
        <w:t xml:space="preserve">   </w:t>
      </w:r>
      <w:r w:rsidRPr="006073B4">
        <w:rPr>
          <w:b/>
          <w:bCs/>
          <w:sz w:val="20"/>
        </w:rPr>
        <w:t>ekstrakt z kory wierzby</w:t>
      </w:r>
      <w:r w:rsidRPr="006073B4">
        <w:rPr>
          <w:sz w:val="20"/>
        </w:rPr>
        <w:t xml:space="preserve"> pomaga zachować prawidłową równowagę hormonalną</w:t>
      </w:r>
    </w:p>
    <w:p w:rsidR="006C67FC" w:rsidRDefault="006C67FC" w:rsidP="006073B4">
      <w:pPr>
        <w:pStyle w:val="Tekstpodstawowy"/>
        <w:jc w:val="both"/>
        <w:rPr>
          <w:sz w:val="20"/>
        </w:rPr>
      </w:pPr>
    </w:p>
    <w:p w:rsidR="004F43D7" w:rsidRDefault="006073B4" w:rsidP="006073B4">
      <w:pPr>
        <w:pStyle w:val="Tekstpodstawowy"/>
        <w:jc w:val="both"/>
        <w:rPr>
          <w:sz w:val="20"/>
        </w:rPr>
      </w:pPr>
      <w:r w:rsidRPr="006073B4">
        <w:rPr>
          <w:sz w:val="20"/>
        </w:rPr>
        <w:t>PerspiQ zawiera również piperynę (ekstrakt z pieprzu czarnego), która zwiększa skuteczność działania składników ziołowych oraz wspomaga wchłanianie składników odżywczych.</w:t>
      </w:r>
    </w:p>
    <w:p w:rsidR="004F43D7" w:rsidRDefault="004F43D7">
      <w:pPr>
        <w:pStyle w:val="Tekstpodstawowy"/>
        <w:rPr>
          <w:sz w:val="20"/>
        </w:rPr>
      </w:pPr>
    </w:p>
    <w:p w:rsidR="004F43D7" w:rsidRDefault="009B4C36" w:rsidP="009B4C36">
      <w:pPr>
        <w:pStyle w:val="Tekstpodstawowy"/>
        <w:jc w:val="both"/>
        <w:rPr>
          <w:sz w:val="20"/>
        </w:rPr>
      </w:pPr>
      <w:r w:rsidRPr="009B4C36">
        <w:rPr>
          <w:b/>
          <w:bCs/>
          <w:sz w:val="20"/>
        </w:rPr>
        <w:t>Składniki:</w:t>
      </w:r>
      <w:r>
        <w:rPr>
          <w:sz w:val="20"/>
        </w:rPr>
        <w:t xml:space="preserve"> </w:t>
      </w:r>
      <w:r w:rsidRPr="009B4C36">
        <w:rPr>
          <w:sz w:val="20"/>
        </w:rPr>
        <w:t>Ekstrakt z liści szałwii 20:1 (Salvia officinalis L.), ekstrakt z liści orzecha włoskiego 20:1 (Juglans regia L.), ekstrakt z korzenia pięciornika 10:1 (Potentilla erecta L.), ekstrakt z ziela tasznika 10:1 (Capsella bursa-pastoris L.), ekstrakt z ziela szanty zwyczajnej 10:1 (Marrubium vulgare L.), składnik otoczki kapsułki: hydroksypropylometyloceluloza, ekstrakt z ziela skrzypu polnego 10:1 (Equisetum arvense L.), ekstrakt z kory wierzby 10:1 (Salix alba L.), ekstrakt z ziela poziewnika 10:1 (Galeopsis tetrahit), błonnik akacjowy, ekstrakt z owocu czarnego pieprzu 50:1 (Piper Nigrum L.) standaryzowany na 95% piperyny.</w:t>
      </w:r>
    </w:p>
    <w:p w:rsidR="004F43D7" w:rsidRDefault="004F43D7">
      <w:pPr>
        <w:pStyle w:val="Tekstpodstawowy"/>
        <w:rPr>
          <w:sz w:val="20"/>
        </w:rPr>
      </w:pPr>
    </w:p>
    <w:p w:rsidR="004F43D7" w:rsidRDefault="009B4C36">
      <w:pPr>
        <w:pStyle w:val="Tekstpodstawowy"/>
        <w:rPr>
          <w:sz w:val="20"/>
        </w:rPr>
      </w:pPr>
      <w:r w:rsidRPr="00763AE4">
        <w:rPr>
          <w:b/>
          <w:bCs/>
          <w:sz w:val="20"/>
        </w:rPr>
        <w:t>Zalecana dzienna porcja</w:t>
      </w:r>
      <w:r>
        <w:rPr>
          <w:sz w:val="20"/>
        </w:rPr>
        <w:t xml:space="preserve">: </w:t>
      </w:r>
      <w:r w:rsidRPr="009B4C36">
        <w:rPr>
          <w:sz w:val="20"/>
        </w:rPr>
        <w:t>Dwa razy dziennie po 1 kapsułce.</w:t>
      </w:r>
      <w:r>
        <w:rPr>
          <w:sz w:val="20"/>
        </w:rPr>
        <w:t xml:space="preserve"> </w:t>
      </w:r>
    </w:p>
    <w:p w:rsidR="00763AE4" w:rsidRDefault="00763AE4">
      <w:pPr>
        <w:pStyle w:val="Tekstpodstawowy"/>
        <w:spacing w:before="91"/>
      </w:pPr>
      <w:r w:rsidRPr="00763AE4">
        <w:rPr>
          <w:b/>
          <w:bCs/>
          <w:sz w:val="20"/>
        </w:rPr>
        <w:t>Sposób użycia:</w:t>
      </w:r>
      <w:r>
        <w:rPr>
          <w:sz w:val="20"/>
        </w:rPr>
        <w:t xml:space="preserve"> </w:t>
      </w:r>
      <w:r w:rsidRPr="00763AE4">
        <w:rPr>
          <w:sz w:val="20"/>
        </w:rPr>
        <w:t>Kapsułkę należy połknąć i popić wodą.</w:t>
      </w:r>
      <w:r>
        <w:rPr>
          <w:sz w:val="20"/>
        </w:rPr>
        <w:t xml:space="preserve"> </w:t>
      </w:r>
    </w:p>
    <w:p w:rsidR="009B4C36" w:rsidRDefault="009B4C36">
      <w:pPr>
        <w:pStyle w:val="Tekstpodstawowy"/>
        <w:spacing w:before="91"/>
      </w:pPr>
    </w:p>
    <w:p w:rsidR="009B4C36" w:rsidRDefault="009B4C36">
      <w:pPr>
        <w:pStyle w:val="Tekstpodstawowy"/>
        <w:spacing w:before="72"/>
        <w:ind w:left="166"/>
        <w:rPr>
          <w:color w:val="1D1D1B"/>
          <w:spacing w:val="-4"/>
        </w:rPr>
      </w:pPr>
    </w:p>
    <w:p w:rsidR="00763AE4" w:rsidRDefault="00763AE4">
      <w:pPr>
        <w:pStyle w:val="Tekstpodstawowy"/>
        <w:spacing w:before="72"/>
        <w:ind w:left="166"/>
      </w:pPr>
    </w:p>
    <w:p w:rsidR="009B4C36" w:rsidRDefault="009B4C36">
      <w:pPr>
        <w:pStyle w:val="Tekstpodstawowy"/>
        <w:spacing w:before="72"/>
        <w:ind w:left="166"/>
      </w:pPr>
    </w:p>
    <w:p w:rsidR="004F43D7" w:rsidRDefault="00000000">
      <w:pPr>
        <w:pStyle w:val="Nagwek1"/>
        <w:spacing w:before="9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360000</wp:posOffset>
                </wp:positionH>
                <wp:positionV relativeFrom="paragraph">
                  <wp:posOffset>240150</wp:posOffset>
                </wp:positionV>
                <wp:extent cx="360045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0">
                              <a:moveTo>
                                <a:pt x="0" y="0"/>
                              </a:moveTo>
                              <a:lnTo>
                                <a:pt x="360000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A83C" id="Graphic 15" o:spid="_x0000_s1026" style="position:absolute;margin-left:28.35pt;margin-top:18.9pt;width:283.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" path="m,l3600005,e" filled="f" strokecolor="#1d1d1b" strokeweight=".25pt">
                <v:path arrowok="t"/>
                <w10:wrap anchorx="page"/>
              </v:shape>
            </w:pict>
          </mc:Fallback>
        </mc:AlternateContent>
      </w:r>
      <w:r>
        <w:rPr>
          <w:color w:val="1D1D1B"/>
          <w:spacing w:val="-4"/>
        </w:rPr>
        <w:t>Skład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zalecanej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porcji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dziennej</w:t>
      </w:r>
    </w:p>
    <w:p w:rsidR="004F43D7" w:rsidRDefault="004F43D7">
      <w:pPr>
        <w:sectPr w:rsidR="004F43D7">
          <w:footerReference w:type="default" r:id="rId6"/>
          <w:pgSz w:w="6810" w:h="11910"/>
          <w:pgMar w:top="480" w:right="440" w:bottom="560" w:left="400" w:header="0" w:footer="367" w:gutter="0"/>
          <w:cols w:space="708"/>
        </w:sectPr>
      </w:pPr>
    </w:p>
    <w:p w:rsidR="004F43D7" w:rsidRDefault="00000000">
      <w:pPr>
        <w:spacing w:before="156"/>
        <w:ind w:left="166"/>
        <w:rPr>
          <w:b/>
          <w:sz w:val="14"/>
        </w:rPr>
      </w:pPr>
      <w:r>
        <w:rPr>
          <w:b/>
          <w:color w:val="1D1D1B"/>
          <w:spacing w:val="-2"/>
          <w:sz w:val="14"/>
        </w:rPr>
        <w:t>Składniki aktywne</w:t>
      </w:r>
    </w:p>
    <w:p w:rsidR="004F43D7" w:rsidRDefault="00000000">
      <w:pPr>
        <w:pStyle w:val="Tekstpodstawowy"/>
        <w:spacing w:before="49"/>
        <w:ind w:left="166"/>
      </w:pPr>
      <w:r>
        <w:rPr>
          <w:color w:val="1D1D1B"/>
          <w:spacing w:val="-2"/>
        </w:rPr>
        <w:t>Ekstrakt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szałwii</w:t>
      </w:r>
      <w:r>
        <w:rPr>
          <w:color w:val="1D1D1B"/>
          <w:spacing w:val="-4"/>
        </w:rPr>
        <w:t xml:space="preserve"> 20:1</w:t>
      </w:r>
    </w:p>
    <w:p w:rsidR="004F43D7" w:rsidRDefault="00000000">
      <w:pPr>
        <w:pStyle w:val="Tekstpodstawowy"/>
        <w:spacing w:before="48" w:line="307" w:lineRule="auto"/>
        <w:ind w:left="166"/>
      </w:pPr>
      <w:r>
        <w:rPr>
          <w:color w:val="1D1D1B"/>
          <w:spacing w:val="-2"/>
        </w:rPr>
        <w:t>Ekstrakt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liści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orzecha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włoskiego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20:1</w:t>
      </w:r>
      <w:r>
        <w:rPr>
          <w:color w:val="1D1D1B"/>
        </w:rPr>
        <w:t xml:space="preserve"> Ekstrakt z korzenia pięciornika 10:1 Ekstrakt z ziela tasznika 10:1</w:t>
      </w:r>
    </w:p>
    <w:p w:rsidR="004F43D7" w:rsidRDefault="00000000">
      <w:pPr>
        <w:pStyle w:val="Tekstpodstawowy"/>
        <w:spacing w:line="307" w:lineRule="auto"/>
        <w:ind w:left="166" w:right="315"/>
      </w:pPr>
      <w:r>
        <w:rPr>
          <w:color w:val="1D1D1B"/>
          <w:spacing w:val="-2"/>
        </w:rPr>
        <w:t>Ekstrakt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szanty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zwyczajnej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10:1</w:t>
      </w:r>
      <w:r>
        <w:rPr>
          <w:color w:val="1D1D1B"/>
        </w:rPr>
        <w:t xml:space="preserve"> Ekstrakt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ze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skrzypu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polnego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10:1 Ekstrakt z kory wierzby 10:1 Ekstrakt z ziela poziewnika 10:1</w:t>
      </w:r>
    </w:p>
    <w:p w:rsidR="004F43D7" w:rsidRDefault="00000000">
      <w:pPr>
        <w:spacing w:before="156"/>
        <w:ind w:left="61"/>
        <w:rPr>
          <w:b/>
          <w:sz w:val="14"/>
        </w:rPr>
      </w:pPr>
      <w:r>
        <w:br w:type="column"/>
      </w:r>
      <w:r>
        <w:rPr>
          <w:b/>
          <w:color w:val="1D1D1B"/>
          <w:sz w:val="14"/>
        </w:rPr>
        <w:t>Zawartość</w:t>
      </w:r>
      <w:r>
        <w:rPr>
          <w:b/>
          <w:color w:val="1D1D1B"/>
          <w:spacing w:val="-2"/>
          <w:sz w:val="14"/>
        </w:rPr>
        <w:t xml:space="preserve"> </w:t>
      </w:r>
      <w:r>
        <w:rPr>
          <w:b/>
          <w:color w:val="1D1D1B"/>
          <w:sz w:val="14"/>
        </w:rPr>
        <w:t>w</w:t>
      </w:r>
      <w:r>
        <w:rPr>
          <w:b/>
          <w:color w:val="1D1D1B"/>
          <w:spacing w:val="-1"/>
          <w:sz w:val="14"/>
        </w:rPr>
        <w:t xml:space="preserve"> </w:t>
      </w:r>
      <w:r>
        <w:rPr>
          <w:b/>
          <w:color w:val="1D1D1B"/>
          <w:sz w:val="14"/>
        </w:rPr>
        <w:t>2</w:t>
      </w:r>
      <w:r>
        <w:rPr>
          <w:b/>
          <w:color w:val="1D1D1B"/>
          <w:spacing w:val="-2"/>
          <w:sz w:val="14"/>
        </w:rPr>
        <w:t xml:space="preserve"> </w:t>
      </w:r>
      <w:r>
        <w:rPr>
          <w:b/>
          <w:color w:val="1D1D1B"/>
          <w:spacing w:val="-4"/>
          <w:sz w:val="14"/>
        </w:rPr>
        <w:t>kaps.</w:t>
      </w:r>
    </w:p>
    <w:p w:rsidR="004F43D7" w:rsidRDefault="00000000">
      <w:pPr>
        <w:spacing w:before="99"/>
        <w:ind w:left="906"/>
        <w:rPr>
          <w:sz w:val="14"/>
        </w:rPr>
      </w:pPr>
      <w:r>
        <w:rPr>
          <w:color w:val="1D1D1B"/>
          <w:w w:val="105"/>
          <w:sz w:val="14"/>
        </w:rPr>
        <w:t>200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200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>
      <w:pPr>
        <w:spacing w:before="59" w:line="161" w:lineRule="exact"/>
        <w:ind w:left="906"/>
        <w:rPr>
          <w:sz w:val="14"/>
        </w:rPr>
      </w:pPr>
      <w:r>
        <w:rPr>
          <w:color w:val="1D1D1B"/>
          <w:w w:val="105"/>
          <w:sz w:val="14"/>
        </w:rPr>
        <w:t>150</w:t>
      </w:r>
      <w:r>
        <w:rPr>
          <w:color w:val="1D1D1B"/>
          <w:spacing w:val="-1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4F43D7">
      <w:pPr>
        <w:spacing w:line="161" w:lineRule="exact"/>
        <w:rPr>
          <w:sz w:val="14"/>
        </w:rPr>
        <w:sectPr w:rsidR="004F43D7">
          <w:type w:val="continuous"/>
          <w:pgSz w:w="6810" w:h="11910"/>
          <w:pgMar w:top="600" w:right="440" w:bottom="560" w:left="400" w:header="0" w:footer="367" w:gutter="0"/>
          <w:cols w:num="2" w:space="708" w:equalWidth="0">
            <w:col w:w="2669" w:space="40"/>
            <w:col w:w="3261"/>
          </w:cols>
        </w:sectPr>
      </w:pPr>
    </w:p>
    <w:p w:rsidR="004F43D7" w:rsidRDefault="00000000">
      <w:pPr>
        <w:pStyle w:val="Tekstpodstawowy"/>
        <w:spacing w:line="307" w:lineRule="auto"/>
        <w:ind w:left="166"/>
      </w:pPr>
      <w:r>
        <w:rPr>
          <w:color w:val="1D1D1B"/>
          <w:spacing w:val="-2"/>
        </w:rPr>
        <w:t>Ekstrakt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z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czarnego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pieprzu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50:1,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w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tym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piperyny</w:t>
      </w:r>
    </w:p>
    <w:p w:rsidR="004F43D7" w:rsidRDefault="004F43D7">
      <w:pPr>
        <w:pStyle w:val="Tekstpodstawowy"/>
        <w:spacing w:before="77"/>
      </w:pPr>
    </w:p>
    <w:p w:rsidR="004F43D7" w:rsidRDefault="004F43D7">
      <w:pPr>
        <w:pStyle w:val="Nagwek1"/>
      </w:pPr>
    </w:p>
    <w:p w:rsidR="004F43D7" w:rsidRDefault="00000000">
      <w:pPr>
        <w:spacing w:before="43"/>
        <w:ind w:right="1856"/>
        <w:jc w:val="right"/>
        <w:rPr>
          <w:sz w:val="14"/>
        </w:rPr>
      </w:pPr>
      <w:r>
        <w:br w:type="column"/>
      </w:r>
      <w:r>
        <w:rPr>
          <w:color w:val="1D1D1B"/>
          <w:w w:val="105"/>
          <w:sz w:val="14"/>
        </w:rPr>
        <w:t>2</w:t>
      </w:r>
      <w:r>
        <w:rPr>
          <w:color w:val="1D1D1B"/>
          <w:spacing w:val="-4"/>
          <w:w w:val="105"/>
          <w:sz w:val="14"/>
        </w:rPr>
        <w:t xml:space="preserve"> </w:t>
      </w:r>
      <w:r>
        <w:rPr>
          <w:color w:val="1D1D1B"/>
          <w:spacing w:val="-5"/>
          <w:w w:val="105"/>
          <w:sz w:val="14"/>
        </w:rPr>
        <w:t>mg</w:t>
      </w:r>
    </w:p>
    <w:p w:rsidR="004F43D7" w:rsidRDefault="00000000" w:rsidP="00763AE4">
      <w:pPr>
        <w:spacing w:before="59"/>
        <w:ind w:right="1856"/>
        <w:jc w:val="right"/>
        <w:rPr>
          <w:sz w:val="14"/>
        </w:rPr>
        <w:sectPr w:rsidR="004F43D7">
          <w:type w:val="continuous"/>
          <w:pgSz w:w="6810" w:h="11910"/>
          <w:pgMar w:top="600" w:right="440" w:bottom="560" w:left="400" w:header="0" w:footer="367" w:gutter="0"/>
          <w:cols w:num="2" w:space="708" w:equalWidth="0">
            <w:col w:w="2810" w:space="689"/>
            <w:col w:w="2471"/>
          </w:cols>
        </w:sectPr>
      </w:pPr>
      <w:r>
        <w:rPr>
          <w:color w:val="1D1D1B"/>
          <w:sz w:val="14"/>
        </w:rPr>
        <w:t xml:space="preserve">1,9 </w:t>
      </w:r>
      <w:r>
        <w:rPr>
          <w:color w:val="1D1D1B"/>
          <w:spacing w:val="-5"/>
          <w:sz w:val="14"/>
        </w:rPr>
        <w:t>mg</w:t>
      </w:r>
    </w:p>
    <w:p w:rsidR="00763AE4" w:rsidRPr="00763AE4" w:rsidRDefault="00763AE4" w:rsidP="00763AE4">
      <w:pPr>
        <w:pStyle w:val="Tekstpodstawowy"/>
        <w:spacing w:before="55" w:line="249" w:lineRule="auto"/>
        <w:ind w:right="124"/>
        <w:jc w:val="both"/>
        <w:rPr>
          <w:sz w:val="20"/>
        </w:rPr>
      </w:pPr>
    </w:p>
    <w:p w:rsidR="004F43D7" w:rsidRPr="00763AE4" w:rsidRDefault="00763AE4" w:rsidP="00463D35">
      <w:pPr>
        <w:pStyle w:val="Tekstpodstawowy"/>
        <w:spacing w:before="55" w:line="249" w:lineRule="auto"/>
        <w:ind w:left="166" w:right="124"/>
        <w:jc w:val="both"/>
        <w:rPr>
          <w:sz w:val="20"/>
        </w:rPr>
      </w:pPr>
      <w:r w:rsidRPr="00763AE4">
        <w:rPr>
          <w:b/>
          <w:bCs/>
          <w:sz w:val="20"/>
        </w:rPr>
        <w:t>Ostrzeżenia:</w:t>
      </w:r>
      <w:r w:rsidRPr="00763AE4">
        <w:rPr>
          <w:sz w:val="20"/>
        </w:rPr>
        <w:t xml:space="preserve"> Suplement diety nie może być stosowany jako substytut (zamiennik) zróżnicowanej diety. Nie należy przekraczać zalecanej dziennej porcji do spożycia. Niniejszy produkt nie powinien być spożywany przez kobiety w ciąży lub kobiety karmiące piersią oraz osoby w wieku poniżej 18 lat. Nie stosować preparatu w przypadku nadwrażliwości na którykolwiek z jego składników. Nie stosować preparatu w przypadku uczulenia na którykolwiek z jego składników. Ważne jest stosowanie zróżnicowanej diety oraz zdrowego stylu życia.</w:t>
      </w:r>
    </w:p>
    <w:p w:rsidR="004F43D7" w:rsidRPr="00763AE4" w:rsidRDefault="00763AE4" w:rsidP="00463D35">
      <w:pPr>
        <w:pStyle w:val="Tekstpodstawowy"/>
        <w:spacing w:before="72" w:line="249" w:lineRule="auto"/>
        <w:ind w:left="166" w:right="124"/>
        <w:jc w:val="both"/>
        <w:rPr>
          <w:sz w:val="20"/>
        </w:rPr>
      </w:pPr>
      <w:r w:rsidRPr="00763AE4">
        <w:rPr>
          <w:b/>
          <w:bCs/>
          <w:sz w:val="20"/>
        </w:rPr>
        <w:t>Warunki przechowywania:</w:t>
      </w:r>
      <w:r>
        <w:rPr>
          <w:sz w:val="20"/>
        </w:rPr>
        <w:t xml:space="preserve"> </w:t>
      </w:r>
      <w:r w:rsidRPr="00763AE4">
        <w:rPr>
          <w:sz w:val="20"/>
        </w:rPr>
        <w:t>Suplement diety należy przechowywać w temperaturze pokojowej, w suchym miejscu, w sposób niedostępny dla małych dzieci. Chronić przed wilgocią i światłem.</w:t>
      </w:r>
    </w:p>
    <w:p w:rsidR="004F43D7" w:rsidRDefault="00763AE4" w:rsidP="00463D35">
      <w:pPr>
        <w:pStyle w:val="Tekstpodstawowy"/>
        <w:spacing w:before="72" w:line="249" w:lineRule="auto"/>
        <w:ind w:left="166" w:right="124"/>
        <w:jc w:val="both"/>
        <w:rPr>
          <w:sz w:val="20"/>
        </w:rPr>
      </w:pPr>
      <w:r w:rsidRPr="00763AE4">
        <w:rPr>
          <w:b/>
          <w:bCs/>
          <w:sz w:val="20"/>
        </w:rPr>
        <w:t>Informacje dodatkowe:</w:t>
      </w:r>
      <w:r>
        <w:rPr>
          <w:sz w:val="20"/>
        </w:rPr>
        <w:t xml:space="preserve"> </w:t>
      </w:r>
      <w:r w:rsidRPr="00763AE4">
        <w:rPr>
          <w:sz w:val="20"/>
        </w:rPr>
        <w:t>Ze względu na użyte surowce kapsułka może się przebarwiać – nie wpływa to na jakość produktu.</w:t>
      </w:r>
    </w:p>
    <w:p w:rsidR="00730442" w:rsidRDefault="00730442">
      <w:pPr>
        <w:pStyle w:val="Tekstpodstawowy"/>
        <w:spacing w:before="8"/>
        <w:rPr>
          <w:sz w:val="20"/>
        </w:rPr>
      </w:pPr>
      <w:r>
        <w:rPr>
          <w:sz w:val="20"/>
        </w:rPr>
        <w:t xml:space="preserve">   </w:t>
      </w:r>
      <w:r w:rsidRPr="00730442">
        <w:rPr>
          <w:b/>
          <w:bCs/>
          <w:sz w:val="20"/>
        </w:rPr>
        <w:t>Masa netto:</w:t>
      </w:r>
      <w:r>
        <w:rPr>
          <w:sz w:val="20"/>
        </w:rPr>
        <w:t xml:space="preserve"> 48,55 g, 60 kapsułek</w:t>
      </w:r>
    </w:p>
    <w:p w:rsidR="00463D35" w:rsidRDefault="00763AE4">
      <w:pPr>
        <w:pStyle w:val="Tekstpodstawowy"/>
        <w:spacing w:before="8"/>
        <w:rPr>
          <w:sz w:val="20"/>
        </w:rPr>
      </w:pPr>
      <w:r>
        <w:rPr>
          <w:sz w:val="20"/>
        </w:rPr>
        <w:t xml:space="preserve">   </w:t>
      </w:r>
    </w:p>
    <w:p w:rsidR="00763AE4" w:rsidRPr="00730442" w:rsidRDefault="00463D35">
      <w:pPr>
        <w:pStyle w:val="Tekstpodstawowy"/>
        <w:spacing w:before="8"/>
        <w:rPr>
          <w:b/>
          <w:bCs/>
          <w:sz w:val="20"/>
        </w:rPr>
      </w:pPr>
      <w:r>
        <w:rPr>
          <w:sz w:val="20"/>
        </w:rPr>
        <w:t xml:space="preserve">   </w:t>
      </w:r>
      <w:r w:rsidR="00763AE4" w:rsidRPr="00730442">
        <w:rPr>
          <w:b/>
          <w:bCs/>
          <w:sz w:val="20"/>
        </w:rPr>
        <w:t>Producent:</w:t>
      </w:r>
    </w:p>
    <w:p w:rsidR="00763AE4" w:rsidRDefault="00763AE4">
      <w:pPr>
        <w:pStyle w:val="Tekstpodstawowy"/>
        <w:spacing w:before="8"/>
        <w:rPr>
          <w:sz w:val="20"/>
        </w:rPr>
      </w:pPr>
      <w:r>
        <w:rPr>
          <w:sz w:val="20"/>
        </w:rPr>
        <w:t xml:space="preserve">   BioceriQ Pharma Sp. z o.o.</w:t>
      </w:r>
    </w:p>
    <w:p w:rsidR="00730442" w:rsidRDefault="00730442">
      <w:pPr>
        <w:pStyle w:val="Tekstpodstawowy"/>
        <w:spacing w:before="8"/>
        <w:rPr>
          <w:sz w:val="20"/>
        </w:rPr>
      </w:pPr>
      <w:r>
        <w:rPr>
          <w:sz w:val="20"/>
        </w:rPr>
        <w:t xml:space="preserve">   Ul. Potażowa 43A</w:t>
      </w:r>
    </w:p>
    <w:p w:rsidR="00730442" w:rsidRDefault="00730442">
      <w:pPr>
        <w:pStyle w:val="Tekstpodstawowy"/>
        <w:spacing w:before="8"/>
        <w:rPr>
          <w:sz w:val="20"/>
        </w:rPr>
      </w:pPr>
      <w:r>
        <w:rPr>
          <w:sz w:val="20"/>
        </w:rPr>
        <w:t xml:space="preserve">   02-400 Warszawa</w:t>
      </w:r>
    </w:p>
    <w:p w:rsidR="00763AE4" w:rsidRDefault="00763AE4">
      <w:pPr>
        <w:pStyle w:val="Tekstpodstawowy"/>
        <w:spacing w:before="8"/>
        <w:rPr>
          <w:sz w:val="20"/>
        </w:rPr>
      </w:pPr>
    </w:p>
    <w:p w:rsidR="004F43D7" w:rsidRDefault="004F43D7" w:rsidP="00463D35">
      <w:pPr>
        <w:spacing w:before="65"/>
        <w:ind w:right="170"/>
        <w:rPr>
          <w:sz w:val="16"/>
        </w:rPr>
      </w:pPr>
    </w:p>
    <w:sectPr w:rsidR="004F43D7">
      <w:type w:val="continuous"/>
      <w:pgSz w:w="6810" w:h="11910"/>
      <w:pgMar w:top="600" w:right="440" w:bottom="560" w:left="400" w:header="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7A4" w:rsidRDefault="001367A4">
      <w:r>
        <w:separator/>
      </w:r>
    </w:p>
  </w:endnote>
  <w:endnote w:type="continuationSeparator" w:id="0">
    <w:p w:rsidR="001367A4" w:rsidRDefault="0013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43D7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1480398</wp:posOffset>
              </wp:positionH>
              <wp:positionV relativeFrom="page">
                <wp:posOffset>7187304</wp:posOffset>
              </wp:positionV>
              <wp:extent cx="1359535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953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43D7" w:rsidRDefault="004F43D7">
                          <w:pPr>
                            <w:spacing w:before="27" w:line="249" w:lineRule="auto"/>
                            <w:ind w:left="799" w:right="18" w:hanging="780"/>
                            <w:rPr>
                              <w:i/>
                              <w:sz w:val="1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6.55pt;margin-top:565.95pt;width:107.05pt;height:14.8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" filled="f" stroked="f">
              <v:textbox inset="0,0,0,0">
                <w:txbxContent>
                  <w:p w:rsidR="004F43D7" w:rsidRDefault="004F43D7">
                    <w:pPr>
                      <w:spacing w:before="27" w:line="249" w:lineRule="auto"/>
                      <w:ind w:left="799" w:right="18" w:hanging="780"/>
                      <w:rPr>
                        <w:i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7A4" w:rsidRDefault="001367A4">
      <w:r>
        <w:separator/>
      </w:r>
    </w:p>
  </w:footnote>
  <w:footnote w:type="continuationSeparator" w:id="0">
    <w:p w:rsidR="001367A4" w:rsidRDefault="0013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3D7"/>
    <w:rsid w:val="00066196"/>
    <w:rsid w:val="001367A4"/>
    <w:rsid w:val="00257093"/>
    <w:rsid w:val="00463D35"/>
    <w:rsid w:val="004928DB"/>
    <w:rsid w:val="004F43D7"/>
    <w:rsid w:val="006073B4"/>
    <w:rsid w:val="006C67FC"/>
    <w:rsid w:val="00714156"/>
    <w:rsid w:val="00730442"/>
    <w:rsid w:val="00763AE4"/>
    <w:rsid w:val="009B4C36"/>
    <w:rsid w:val="00BC3F3C"/>
    <w:rsid w:val="00D82B25"/>
    <w:rsid w:val="00E07BC9"/>
    <w:rsid w:val="00ED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9AB8"/>
  <w15:docId w15:val="{46439044-3C55-3944-8A30-2F73DF6C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6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7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3B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3B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Marciniak</cp:lastModifiedBy>
  <cp:revision>19</cp:revision>
  <dcterms:created xsi:type="dcterms:W3CDTF">2025-05-06T07:34:00Z</dcterms:created>
  <dcterms:modified xsi:type="dcterms:W3CDTF">2025-05-14T13:39:00Z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15.0</vt:lpwstr>
  </property>
</Properties>
</file>