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509" w:rsidRPr="0080192C" w:rsidRDefault="009D7509" w:rsidP="009D7509">
      <w:pPr>
        <w:rPr>
          <w:b/>
          <w:bCs/>
          <w:u w:val="single"/>
        </w:rPr>
      </w:pPr>
      <w:r w:rsidRPr="0080192C">
        <w:rPr>
          <w:b/>
          <w:bCs/>
          <w:u w:val="single"/>
        </w:rPr>
        <w:t>MagneziQ – wsparcie dla Twojego organizmu w codziennym rytmie życia</w:t>
      </w:r>
    </w:p>
    <w:p w:rsidR="0080192C" w:rsidRDefault="0080192C" w:rsidP="009D7509">
      <w:pPr>
        <w:rPr>
          <w:b/>
          <w:bCs/>
        </w:rPr>
      </w:pPr>
    </w:p>
    <w:p w:rsidR="009D7509" w:rsidRPr="009D7509" w:rsidRDefault="009D7509" w:rsidP="009D7509">
      <w:r>
        <w:rPr>
          <w:b/>
          <w:bCs/>
        </w:rPr>
        <w:t>Nowy, wyjątkowy s</w:t>
      </w:r>
      <w:r w:rsidRPr="009D7509">
        <w:rPr>
          <w:b/>
          <w:bCs/>
        </w:rPr>
        <w:t>uplement diety z magnezem i witaminą B6</w:t>
      </w:r>
    </w:p>
    <w:p w:rsidR="009D7509" w:rsidRPr="009D7509" w:rsidRDefault="009D7509" w:rsidP="009D7509">
      <w:r w:rsidRPr="009D7509">
        <w:rPr>
          <w:b/>
          <w:bCs/>
        </w:rPr>
        <w:t>MagneziQ</w:t>
      </w:r>
      <w:r w:rsidRPr="009D7509">
        <w:t xml:space="preserve"> to nowoczesny suplement diety stworzony z myślą o osobach, które chcą zadbać o prawidłowy poziom magnezu w organizmie – szczególnie w sytuacjach zwiększonego zapotrzebowania, takich jak stres, intensywny wysiłek fizyczny, palenie papierosów czy nadmierne spożycie alkoholu.</w:t>
      </w:r>
    </w:p>
    <w:p w:rsidR="009D7509" w:rsidRPr="009D7509" w:rsidRDefault="009D7509" w:rsidP="009D7509">
      <w:r w:rsidRPr="009D7509">
        <w:t xml:space="preserve">Produkt zawiera </w:t>
      </w:r>
      <w:r w:rsidRPr="009D7509">
        <w:rPr>
          <w:b/>
          <w:bCs/>
        </w:rPr>
        <w:t>wysoko przyswajalny diglicynian magnezu (chelat magnezu)</w:t>
      </w:r>
      <w:r w:rsidRPr="009D7509">
        <w:t>, który cechuje się doskonałą biodostępnością i odpornością na działanie kwasów żołądkowych</w:t>
      </w:r>
      <w:r>
        <w:t xml:space="preserve"> </w:t>
      </w:r>
      <w:r w:rsidRPr="009D7509">
        <w:t xml:space="preserve">oraz </w:t>
      </w:r>
      <w:r w:rsidRPr="009D7509">
        <w:rPr>
          <w:b/>
          <w:bCs/>
        </w:rPr>
        <w:t>aktywną formę witaminy B6 – pirydoksalo-5-fosforan (P-5-P)</w:t>
      </w:r>
      <w:r w:rsidRPr="009D7509">
        <w:t xml:space="preserve">. Formuła została dodatkowo wzbogacona o </w:t>
      </w:r>
      <w:r w:rsidRPr="009D7509">
        <w:rPr>
          <w:b/>
          <w:bCs/>
        </w:rPr>
        <w:t>naturalny błonnik akacjowy</w:t>
      </w:r>
      <w:r w:rsidRPr="009D7509">
        <w:t xml:space="preserve"> i zamknięta w kapsułce pochodzenia roślinnego – idealna dla osób na diecie roślinnej.</w:t>
      </w:r>
    </w:p>
    <w:p w:rsidR="009D7509" w:rsidRPr="009D7509" w:rsidRDefault="009D7509" w:rsidP="009D7509"/>
    <w:p w:rsidR="009D7509" w:rsidRPr="009D7509" w:rsidRDefault="009D7509" w:rsidP="009D7509">
      <w:pPr>
        <w:rPr>
          <w:b/>
          <w:bCs/>
        </w:rPr>
      </w:pPr>
      <w:r w:rsidRPr="009D7509">
        <w:rPr>
          <w:b/>
          <w:bCs/>
        </w:rPr>
        <w:t>Korzyści ze stosowania MagneziQ:</w:t>
      </w:r>
    </w:p>
    <w:p w:rsidR="009D7509" w:rsidRPr="009D7509" w:rsidRDefault="009D7509" w:rsidP="009D7509">
      <w:r w:rsidRPr="009D7509">
        <w:rPr>
          <w:b/>
          <w:bCs/>
        </w:rPr>
        <w:t>Magnez (diglicynian magnezu):</w:t>
      </w:r>
    </w:p>
    <w:p w:rsidR="009D7509" w:rsidRPr="009D7509" w:rsidRDefault="009D7509" w:rsidP="009D7509">
      <w:pPr>
        <w:numPr>
          <w:ilvl w:val="0"/>
          <w:numId w:val="1"/>
        </w:numPr>
      </w:pPr>
      <w:r w:rsidRPr="009D7509">
        <w:t>zmniejsza uczucie zmęczenia i znużenia,</w:t>
      </w:r>
    </w:p>
    <w:p w:rsidR="009D7509" w:rsidRPr="009D7509" w:rsidRDefault="009D7509" w:rsidP="009D7509">
      <w:pPr>
        <w:numPr>
          <w:ilvl w:val="0"/>
          <w:numId w:val="1"/>
        </w:numPr>
      </w:pPr>
      <w:r w:rsidRPr="009D7509">
        <w:t>wspiera prawidłowe funkcjonowanie układu nerwowego i mięśni,</w:t>
      </w:r>
    </w:p>
    <w:p w:rsidR="009D7509" w:rsidRPr="009D7509" w:rsidRDefault="009D7509" w:rsidP="009D7509">
      <w:pPr>
        <w:numPr>
          <w:ilvl w:val="0"/>
          <w:numId w:val="1"/>
        </w:numPr>
      </w:pPr>
      <w:r w:rsidRPr="009D7509">
        <w:t>wspomaga funkcje psychologiczne,</w:t>
      </w:r>
    </w:p>
    <w:p w:rsidR="009D7509" w:rsidRPr="009D7509" w:rsidRDefault="009D7509" w:rsidP="009D7509">
      <w:pPr>
        <w:numPr>
          <w:ilvl w:val="0"/>
          <w:numId w:val="1"/>
        </w:numPr>
      </w:pPr>
      <w:r w:rsidRPr="009D7509">
        <w:t>dba o zdrowie kości i zębów,</w:t>
      </w:r>
    </w:p>
    <w:p w:rsidR="009D7509" w:rsidRPr="009D7509" w:rsidRDefault="009D7509" w:rsidP="009D7509">
      <w:pPr>
        <w:numPr>
          <w:ilvl w:val="0"/>
          <w:numId w:val="1"/>
        </w:numPr>
      </w:pPr>
      <w:r w:rsidRPr="009D7509">
        <w:t>odgrywa rolę w procesie podziału komórek.</w:t>
      </w:r>
    </w:p>
    <w:p w:rsidR="009D7509" w:rsidRPr="009D7509" w:rsidRDefault="009D7509" w:rsidP="009D7509">
      <w:r w:rsidRPr="009D7509">
        <w:rPr>
          <w:b/>
          <w:bCs/>
        </w:rPr>
        <w:t>Witamina B6 (P-5-P):</w:t>
      </w:r>
    </w:p>
    <w:p w:rsidR="009D7509" w:rsidRPr="009D7509" w:rsidRDefault="009D7509" w:rsidP="009D7509">
      <w:pPr>
        <w:numPr>
          <w:ilvl w:val="0"/>
          <w:numId w:val="2"/>
        </w:numPr>
      </w:pPr>
      <w:r w:rsidRPr="009D7509">
        <w:t>wspiera odporność i metabolizm energetyczny,</w:t>
      </w:r>
    </w:p>
    <w:p w:rsidR="009D7509" w:rsidRPr="009D7509" w:rsidRDefault="009D7509" w:rsidP="009D7509">
      <w:pPr>
        <w:numPr>
          <w:ilvl w:val="0"/>
          <w:numId w:val="2"/>
        </w:numPr>
      </w:pPr>
      <w:r w:rsidRPr="009D7509">
        <w:t>reguluje aktywność hormonalną,</w:t>
      </w:r>
    </w:p>
    <w:p w:rsidR="009D7509" w:rsidRPr="009D7509" w:rsidRDefault="009D7509" w:rsidP="009D7509">
      <w:pPr>
        <w:numPr>
          <w:ilvl w:val="0"/>
          <w:numId w:val="2"/>
        </w:numPr>
      </w:pPr>
      <w:r w:rsidRPr="009D7509">
        <w:t>redukuje uczucie zmęczenia,</w:t>
      </w:r>
    </w:p>
    <w:p w:rsidR="009D7509" w:rsidRDefault="009D7509" w:rsidP="009D7509">
      <w:pPr>
        <w:numPr>
          <w:ilvl w:val="0"/>
          <w:numId w:val="2"/>
        </w:numPr>
      </w:pPr>
      <w:r w:rsidRPr="009D7509">
        <w:t>wspiera prawidłowe działanie układu nerwowego.</w:t>
      </w:r>
    </w:p>
    <w:p w:rsidR="0080192C" w:rsidRDefault="0080192C" w:rsidP="0080192C">
      <w:pPr>
        <w:rPr>
          <w:b/>
          <w:bCs/>
        </w:rPr>
      </w:pPr>
    </w:p>
    <w:p w:rsidR="0080192C" w:rsidRPr="0080192C" w:rsidRDefault="0080192C" w:rsidP="0080192C">
      <w:pPr>
        <w:rPr>
          <w:b/>
          <w:bCs/>
        </w:rPr>
      </w:pPr>
      <w:r w:rsidRPr="0080192C">
        <w:rPr>
          <w:b/>
          <w:bCs/>
        </w:rPr>
        <w:t>Dla kogo?</w:t>
      </w:r>
    </w:p>
    <w:p w:rsidR="0080192C" w:rsidRPr="009D7509" w:rsidRDefault="0080192C" w:rsidP="0080192C">
      <w:pPr>
        <w:pStyle w:val="Akapitzlist"/>
        <w:numPr>
          <w:ilvl w:val="0"/>
          <w:numId w:val="2"/>
        </w:numPr>
      </w:pPr>
      <w:r w:rsidRPr="009D7509">
        <w:t>Dla osób dorosłych, szczególnie w okresach zwiększonego wysiłku fizycznego i psychicznego.</w:t>
      </w:r>
    </w:p>
    <w:p w:rsidR="0080192C" w:rsidRDefault="0080192C" w:rsidP="0080192C"/>
    <w:p w:rsidR="00E219DE" w:rsidRDefault="00E219DE" w:rsidP="009D7509"/>
    <w:p w:rsidR="009D7509" w:rsidRPr="009D7509" w:rsidRDefault="009D7509" w:rsidP="009D7509">
      <w:pPr>
        <w:rPr>
          <w:b/>
          <w:bCs/>
        </w:rPr>
      </w:pPr>
      <w:r w:rsidRPr="009D7509">
        <w:rPr>
          <w:b/>
          <w:bCs/>
        </w:rPr>
        <w:lastRenderedPageBreak/>
        <w:t>Składniki aktywne (1 kapsułka):</w:t>
      </w:r>
    </w:p>
    <w:p w:rsidR="009D7509" w:rsidRPr="009D7509" w:rsidRDefault="009D7509" w:rsidP="009D7509">
      <w:pPr>
        <w:numPr>
          <w:ilvl w:val="0"/>
          <w:numId w:val="3"/>
        </w:numPr>
      </w:pPr>
      <w:r w:rsidRPr="009D7509">
        <w:rPr>
          <w:b/>
          <w:bCs/>
        </w:rPr>
        <w:t>Magnez:</w:t>
      </w:r>
      <w:r w:rsidRPr="009D7509">
        <w:t xml:space="preserve"> 94 mg (25% RWS)</w:t>
      </w:r>
    </w:p>
    <w:p w:rsidR="009D7509" w:rsidRPr="009D7509" w:rsidRDefault="009D7509" w:rsidP="009D7509">
      <w:pPr>
        <w:numPr>
          <w:ilvl w:val="0"/>
          <w:numId w:val="3"/>
        </w:numPr>
      </w:pPr>
      <w:r w:rsidRPr="009D7509">
        <w:rPr>
          <w:b/>
          <w:bCs/>
        </w:rPr>
        <w:t>Witamina B6:</w:t>
      </w:r>
      <w:r w:rsidRPr="009D7509">
        <w:t xml:space="preserve"> 2,8 mg (200% RWS)</w:t>
      </w:r>
    </w:p>
    <w:p w:rsidR="009D7509" w:rsidRPr="009D7509" w:rsidRDefault="009D7509" w:rsidP="009D7509">
      <w:r w:rsidRPr="009D7509">
        <w:rPr>
          <w:b/>
          <w:bCs/>
        </w:rPr>
        <w:t>Pozostałe składniki:</w:t>
      </w:r>
      <w:r w:rsidRPr="009D7509">
        <w:t xml:space="preserve"> błonnik akacjowy, kapsułka roślinna (hydroksypropylometyloceluloza).</w:t>
      </w:r>
    </w:p>
    <w:p w:rsidR="009D7509" w:rsidRPr="009D7509" w:rsidRDefault="009D7509" w:rsidP="009D7509"/>
    <w:p w:rsidR="009D7509" w:rsidRPr="009D7509" w:rsidRDefault="009D7509" w:rsidP="009D7509">
      <w:pPr>
        <w:rPr>
          <w:b/>
          <w:bCs/>
        </w:rPr>
      </w:pPr>
      <w:r w:rsidRPr="009D7509">
        <w:rPr>
          <w:b/>
          <w:bCs/>
        </w:rPr>
        <w:t>Sposób użycia:</w:t>
      </w:r>
    </w:p>
    <w:p w:rsidR="009D7509" w:rsidRPr="009D7509" w:rsidRDefault="009D7509" w:rsidP="009D7509">
      <w:r w:rsidRPr="009D7509">
        <w:t>1 kapsułka dziennie, popić wodą.</w:t>
      </w:r>
    </w:p>
    <w:p w:rsidR="009D7509" w:rsidRPr="009D7509" w:rsidRDefault="009D7509" w:rsidP="009D7509"/>
    <w:p w:rsidR="009D7509" w:rsidRPr="009D7509" w:rsidRDefault="009D7509" w:rsidP="009D7509"/>
    <w:p w:rsidR="009D7509" w:rsidRPr="009D7509" w:rsidRDefault="009D7509" w:rsidP="009D7509">
      <w:pPr>
        <w:rPr>
          <w:b/>
          <w:bCs/>
        </w:rPr>
      </w:pPr>
      <w:r w:rsidRPr="009D7509">
        <w:rPr>
          <w:b/>
          <w:bCs/>
        </w:rPr>
        <w:t>Ważne informacje:</w:t>
      </w:r>
    </w:p>
    <w:p w:rsidR="009D7509" w:rsidRPr="009D7509" w:rsidRDefault="009D7509" w:rsidP="009D7509">
      <w:pPr>
        <w:numPr>
          <w:ilvl w:val="0"/>
          <w:numId w:val="4"/>
        </w:numPr>
      </w:pPr>
      <w:r w:rsidRPr="009D7509">
        <w:t>Suplement nie zastępuje zróżnicowanej diety.</w:t>
      </w:r>
    </w:p>
    <w:p w:rsidR="009D7509" w:rsidRPr="009D7509" w:rsidRDefault="009D7509" w:rsidP="009D7509">
      <w:pPr>
        <w:numPr>
          <w:ilvl w:val="0"/>
          <w:numId w:val="4"/>
        </w:numPr>
      </w:pPr>
      <w:r w:rsidRPr="009D7509">
        <w:t>Nie przekraczać zalecanej porcji do spożycia.</w:t>
      </w:r>
    </w:p>
    <w:p w:rsidR="009D7509" w:rsidRPr="009D7509" w:rsidRDefault="009D7509" w:rsidP="009D7509">
      <w:pPr>
        <w:numPr>
          <w:ilvl w:val="0"/>
          <w:numId w:val="4"/>
        </w:numPr>
      </w:pPr>
      <w:r w:rsidRPr="009D7509">
        <w:t>Produkt nie jest przeznaczony dla dzieci, kobiet w ciąży i karmiących.</w:t>
      </w:r>
    </w:p>
    <w:p w:rsidR="009D7509" w:rsidRPr="009D7509" w:rsidRDefault="009D7509" w:rsidP="009D7509">
      <w:pPr>
        <w:numPr>
          <w:ilvl w:val="0"/>
          <w:numId w:val="4"/>
        </w:numPr>
      </w:pPr>
      <w:r w:rsidRPr="009D7509">
        <w:t>Może powodować naturalne przebarwienie kapsułki – bez wpływu na jakość produktu.</w:t>
      </w:r>
    </w:p>
    <w:p w:rsidR="009D7509" w:rsidRPr="009D7509" w:rsidRDefault="009D7509" w:rsidP="009D7509"/>
    <w:p w:rsidR="009D7509" w:rsidRPr="009D7509" w:rsidRDefault="009D7509" w:rsidP="009D7509">
      <w:pPr>
        <w:rPr>
          <w:b/>
          <w:bCs/>
        </w:rPr>
      </w:pPr>
      <w:r w:rsidRPr="009D7509">
        <w:rPr>
          <w:b/>
          <w:bCs/>
        </w:rPr>
        <w:t>Przechowywanie:</w:t>
      </w:r>
    </w:p>
    <w:p w:rsidR="009D7509" w:rsidRPr="009D7509" w:rsidRDefault="009D7509" w:rsidP="009D7509">
      <w:r w:rsidRPr="009D7509">
        <w:t>W temperaturze pokojowej (15–25°C), w suchym miejscu, poza zasięgiem dzieci. Chronić przed światłem i wilgocią.</w:t>
      </w:r>
    </w:p>
    <w:p w:rsidR="009D7509" w:rsidRPr="009D7509" w:rsidRDefault="009D7509" w:rsidP="009D7509">
      <w:r w:rsidRPr="009D7509">
        <w:rPr>
          <w:b/>
          <w:bCs/>
        </w:rPr>
        <w:t>Masa netto:</w:t>
      </w:r>
      <w:r w:rsidRPr="009D7509">
        <w:t xml:space="preserve"> 34,8 g – 60 kapsułek</w:t>
      </w:r>
      <w:r w:rsidRPr="009D7509">
        <w:br/>
      </w:r>
      <w:r w:rsidRPr="009D7509">
        <w:rPr>
          <w:b/>
          <w:bCs/>
        </w:rPr>
        <w:t>Rodzaj kapsułki:</w:t>
      </w:r>
      <w:r w:rsidRPr="009D7509">
        <w:t xml:space="preserve"> roślinna</w:t>
      </w:r>
    </w:p>
    <w:p w:rsidR="009D7509" w:rsidRPr="009D7509" w:rsidRDefault="009D7509" w:rsidP="009D7509"/>
    <w:p w:rsidR="009D7509" w:rsidRDefault="009D7509"/>
    <w:sectPr w:rsidR="009D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E78"/>
    <w:multiLevelType w:val="multilevel"/>
    <w:tmpl w:val="249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57C7B"/>
    <w:multiLevelType w:val="multilevel"/>
    <w:tmpl w:val="9BCA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26469"/>
    <w:multiLevelType w:val="multilevel"/>
    <w:tmpl w:val="D61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655F3"/>
    <w:multiLevelType w:val="multilevel"/>
    <w:tmpl w:val="428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446627">
    <w:abstractNumId w:val="1"/>
  </w:num>
  <w:num w:numId="2" w16cid:durableId="625546594">
    <w:abstractNumId w:val="0"/>
  </w:num>
  <w:num w:numId="3" w16cid:durableId="1874028149">
    <w:abstractNumId w:val="3"/>
  </w:num>
  <w:num w:numId="4" w16cid:durableId="110607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09"/>
    <w:rsid w:val="0080192C"/>
    <w:rsid w:val="009D7509"/>
    <w:rsid w:val="00B65AFD"/>
    <w:rsid w:val="00C75C10"/>
    <w:rsid w:val="00E219DE"/>
    <w:rsid w:val="00F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9AC6"/>
  <w15:chartTrackingRefBased/>
  <w15:docId w15:val="{3CA3CF3B-841B-4269-8147-961B3C6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7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5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5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5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5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5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5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5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5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5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5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10</cp:revision>
  <dcterms:created xsi:type="dcterms:W3CDTF">2025-07-01T20:13:00Z</dcterms:created>
  <dcterms:modified xsi:type="dcterms:W3CDTF">2025-07-02T13:02:00Z</dcterms:modified>
</cp:coreProperties>
</file>